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04" w:rsidRDefault="00931104" w:rsidP="00931104">
      <w:pPr>
        <w:pStyle w:val="berschrift6"/>
        <w:rPr>
          <w:rFonts w:asciiTheme="majorHAnsi" w:hAnsiTheme="majorHAnsi" w:cstheme="majorHAnsi"/>
          <w:b w:val="0"/>
          <w:bCs/>
          <w:color w:val="008D9F" w:themeColor="accent1" w:themeShade="BF"/>
          <w:sz w:val="28"/>
          <w:szCs w:val="28"/>
        </w:rPr>
      </w:pPr>
    </w:p>
    <w:p w:rsidR="00931104" w:rsidRDefault="00931104" w:rsidP="00931104">
      <w:pPr>
        <w:pStyle w:val="berschrift6"/>
        <w:rPr>
          <w:rFonts w:asciiTheme="majorHAnsi" w:hAnsiTheme="majorHAnsi" w:cstheme="majorHAnsi"/>
          <w:b w:val="0"/>
          <w:bCs/>
          <w:color w:val="008D9F" w:themeColor="accent1" w:themeShade="BF"/>
          <w:sz w:val="28"/>
          <w:szCs w:val="28"/>
        </w:rPr>
      </w:pPr>
    </w:p>
    <w:p w:rsidR="000532A5" w:rsidRPr="00516A86" w:rsidRDefault="00931104" w:rsidP="000532A5">
      <w:pPr>
        <w:pStyle w:val="berschrift6"/>
        <w:rPr>
          <w:rFonts w:asciiTheme="majorHAnsi" w:hAnsiTheme="majorHAnsi" w:cstheme="majorHAnsi"/>
          <w:b w:val="0"/>
          <w:bCs/>
          <w:color w:val="008D9F" w:themeColor="accent1" w:themeShade="BF"/>
          <w:sz w:val="28"/>
          <w:szCs w:val="28"/>
          <w:lang w:val="ru-RU"/>
        </w:rPr>
      </w:pPr>
      <w:r w:rsidRPr="00931104">
        <w:rPr>
          <w:rFonts w:asciiTheme="majorHAnsi" w:hAnsiTheme="majorHAnsi" w:cstheme="majorHAnsi"/>
          <w:b w:val="0"/>
          <w:bCs/>
          <w:color w:val="008D9F" w:themeColor="accent1" w:themeShade="BF"/>
          <w:sz w:val="28"/>
          <w:szCs w:val="28"/>
          <w:lang w:val="ru-RU"/>
        </w:rPr>
        <w:t>Информация для клиента</w:t>
      </w:r>
    </w:p>
    <w:p w:rsidR="00C50325" w:rsidRPr="00516A86" w:rsidRDefault="00C50325" w:rsidP="00C50325">
      <w:pPr>
        <w:rPr>
          <w:lang w:val="ru-RU" w:eastAsia="de-DE" w:bidi="ar-SA"/>
        </w:rPr>
      </w:pPr>
    </w:p>
    <w:p w:rsidR="000532A5" w:rsidRPr="00516A86" w:rsidRDefault="000532A5" w:rsidP="000532A5">
      <w:pPr>
        <w:pStyle w:val="berschrift6"/>
        <w:rPr>
          <w:rFonts w:asciiTheme="majorHAnsi" w:hAnsiTheme="majorHAnsi" w:cstheme="majorHAnsi"/>
          <w:b w:val="0"/>
          <w:bCs/>
          <w:color w:val="008D9F" w:themeColor="accent1" w:themeShade="BF"/>
          <w:sz w:val="28"/>
          <w:szCs w:val="28"/>
          <w:lang w:val="ru-RU"/>
        </w:rPr>
      </w:pPr>
    </w:p>
    <w:p w:rsidR="00751C89" w:rsidRPr="009E04EA" w:rsidRDefault="00931104" w:rsidP="009E04EA">
      <w:pPr>
        <w:pStyle w:val="berschrift6"/>
        <w:rPr>
          <w:rFonts w:asciiTheme="majorHAnsi" w:hAnsiTheme="majorHAnsi" w:cstheme="majorHAnsi"/>
          <w:b w:val="0"/>
          <w:bCs/>
          <w:color w:val="008D9F" w:themeColor="accent1" w:themeShade="BF"/>
          <w:sz w:val="20"/>
          <w:u w:val="none"/>
          <w:lang w:val="ru-RU"/>
        </w:rPr>
      </w:pPr>
      <w:r w:rsidRPr="00C50325">
        <w:rPr>
          <w:rFonts w:cstheme="majorHAnsi"/>
          <w:b w:val="0"/>
          <w:bCs/>
          <w:color w:val="000000"/>
          <w:sz w:val="20"/>
          <w:u w:val="none"/>
          <w:lang w:val="ru-RU"/>
        </w:rPr>
        <w:t xml:space="preserve">1 </w:t>
      </w:r>
      <w:r w:rsidR="00751C89">
        <w:rPr>
          <w:rFonts w:cstheme="majorHAnsi"/>
          <w:b w:val="0"/>
          <w:bCs/>
          <w:color w:val="000000"/>
          <w:sz w:val="20"/>
          <w:u w:val="none"/>
          <w:lang w:val="ru-RU"/>
        </w:rPr>
        <w:t>апреля</w:t>
      </w:r>
      <w:r w:rsidRPr="00C50325">
        <w:rPr>
          <w:rFonts w:cstheme="majorHAnsi"/>
          <w:b w:val="0"/>
          <w:bCs/>
          <w:color w:val="000000"/>
          <w:sz w:val="20"/>
          <w:u w:val="none"/>
          <w:lang w:val="ru-RU"/>
        </w:rPr>
        <w:t xml:space="preserve"> 201</w:t>
      </w:r>
      <w:r w:rsidR="009E04EA" w:rsidRPr="009E04EA">
        <w:rPr>
          <w:rFonts w:cstheme="majorHAnsi"/>
          <w:b w:val="0"/>
          <w:bCs/>
          <w:color w:val="000000"/>
          <w:sz w:val="20"/>
          <w:u w:val="none"/>
          <w:lang w:val="ru-RU"/>
        </w:rPr>
        <w:t>6</w:t>
      </w:r>
      <w:r w:rsidRPr="00C50325">
        <w:rPr>
          <w:rFonts w:cstheme="majorHAnsi"/>
          <w:b w:val="0"/>
          <w:bCs/>
          <w:color w:val="000000"/>
          <w:sz w:val="20"/>
          <w:u w:val="none"/>
          <w:lang w:val="ru-RU"/>
        </w:rPr>
        <w:t>г. будут сняты с производства:</w:t>
      </w:r>
    </w:p>
    <w:p w:rsidR="00931104" w:rsidRPr="00C50325" w:rsidRDefault="00931104" w:rsidP="00931104">
      <w:pPr>
        <w:rPr>
          <w:rFonts w:asciiTheme="majorHAnsi" w:hAnsiTheme="majorHAnsi" w:cstheme="majorHAnsi"/>
          <w:bCs/>
          <w:color w:val="000000"/>
          <w:szCs w:val="20"/>
          <w:u w:val="single"/>
          <w:lang w:val="ru-RU"/>
        </w:rPr>
      </w:pPr>
    </w:p>
    <w:p w:rsidR="00931104" w:rsidRPr="00C50325" w:rsidRDefault="00931104" w:rsidP="00931104">
      <w:pPr>
        <w:rPr>
          <w:rFonts w:asciiTheme="majorHAnsi" w:hAnsiTheme="majorHAnsi" w:cstheme="majorHAnsi"/>
          <w:bCs/>
          <w:color w:val="008D9F" w:themeColor="accent1" w:themeShade="BF"/>
          <w:szCs w:val="20"/>
          <w:lang w:val="ru-RU"/>
        </w:rPr>
      </w:pPr>
      <w:r w:rsidRPr="00C50325">
        <w:rPr>
          <w:rFonts w:asciiTheme="majorHAnsi" w:hAnsiTheme="majorHAnsi" w:cstheme="majorHAnsi"/>
          <w:bCs/>
          <w:color w:val="008D9F" w:themeColor="accent1" w:themeShade="BF"/>
          <w:szCs w:val="20"/>
          <w:lang w:val="ru-RU"/>
        </w:rPr>
        <w:t>ДЕКОРЫ ФАСАДА И КОРПУСА</w:t>
      </w:r>
    </w:p>
    <w:p w:rsidR="00931104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</w:rPr>
        <w:t>CASSCA</w:t>
      </w:r>
      <w:r w:rsidR="006E4C27" w:rsidRPr="00C50325">
        <w:rPr>
          <w:rFonts w:asciiTheme="majorHAnsi" w:eastAsia="Arial" w:hAnsiTheme="majorHAnsi" w:cstheme="majorHAnsi"/>
          <w:szCs w:val="20"/>
          <w:lang w:val="ru-RU"/>
        </w:rPr>
        <w:tab/>
      </w:r>
      <w:r>
        <w:rPr>
          <w:rFonts w:asciiTheme="majorHAnsi" w:eastAsia="Arial" w:hAnsiTheme="majorHAnsi" w:cstheme="majorHAnsi"/>
          <w:szCs w:val="20"/>
          <w:lang w:val="ru-RU"/>
        </w:rPr>
        <w:t>шоколад 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  <w:lang w:val="ru-RU"/>
        </w:rPr>
        <w:tab/>
        <w:t>Имитация коричневой пинии</w:t>
      </w:r>
      <w:r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>
        <w:rPr>
          <w:rFonts w:asciiTheme="majorHAnsi" w:eastAsia="Arial" w:hAnsiTheme="majorHAnsi" w:cstheme="majorHAnsi"/>
          <w:szCs w:val="20"/>
          <w:lang w:val="ru-RU"/>
        </w:rPr>
        <w:t>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  <w:lang w:val="ru-RU"/>
        </w:rPr>
        <w:tab/>
        <w:t>Имитация пинии</w:t>
      </w:r>
      <w:r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>
        <w:rPr>
          <w:rFonts w:asciiTheme="majorHAnsi" w:eastAsia="Arial" w:hAnsiTheme="majorHAnsi" w:cstheme="majorHAnsi"/>
          <w:szCs w:val="20"/>
          <w:lang w:val="ru-RU"/>
        </w:rPr>
        <w:t>антрацит 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  <w:lang w:val="ru-RU"/>
        </w:rPr>
        <w:tab/>
        <w:t>Чёрный матовый</w:t>
      </w:r>
    </w:p>
    <w:p w:rsidR="009E04EA" w:rsidRDefault="009E04EA" w:rsidP="00036282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</w:p>
    <w:p w:rsidR="009E04EA" w:rsidRDefault="00036282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 w:rsidRPr="00C50325">
        <w:rPr>
          <w:rFonts w:asciiTheme="majorHAnsi" w:eastAsia="Arial" w:hAnsiTheme="majorHAnsi" w:cstheme="majorHAnsi"/>
          <w:szCs w:val="20"/>
        </w:rPr>
        <w:t>LUNIC</w:t>
      </w:r>
      <w:r w:rsidRPr="00C50325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 w:rsidRPr="00C50325">
        <w:rPr>
          <w:rFonts w:asciiTheme="majorHAnsi" w:eastAsia="Arial" w:hAnsiTheme="majorHAnsi" w:cstheme="majorHAnsi"/>
          <w:szCs w:val="20"/>
          <w:lang w:val="ru-RU"/>
        </w:rPr>
        <w:tab/>
      </w:r>
      <w:r w:rsidR="009E04EA">
        <w:rPr>
          <w:rFonts w:asciiTheme="majorHAnsi" w:eastAsia="Arial" w:hAnsiTheme="majorHAnsi" w:cstheme="majorHAnsi"/>
          <w:szCs w:val="20"/>
          <w:lang w:val="ru-RU"/>
        </w:rPr>
        <w:t>Имитация коричневой пинии</w:t>
      </w:r>
      <w:r w:rsidR="009E04EA"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 w:rsidR="009E04EA">
        <w:rPr>
          <w:rFonts w:asciiTheme="majorHAnsi" w:eastAsia="Arial" w:hAnsiTheme="majorHAnsi" w:cstheme="majorHAnsi"/>
          <w:szCs w:val="20"/>
          <w:lang w:val="ru-RU"/>
        </w:rPr>
        <w:t>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  <w:lang w:val="ru-RU"/>
        </w:rPr>
        <w:tab/>
        <w:t>Имитация пинии</w:t>
      </w:r>
      <w:r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>
        <w:rPr>
          <w:rFonts w:asciiTheme="majorHAnsi" w:eastAsia="Arial" w:hAnsiTheme="majorHAnsi" w:cstheme="majorHAnsi"/>
          <w:szCs w:val="20"/>
          <w:lang w:val="ru-RU"/>
        </w:rPr>
        <w:t>антрацит 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</w:p>
    <w:p w:rsidR="009E04EA" w:rsidRDefault="00036282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 w:rsidRPr="00C50325">
        <w:rPr>
          <w:rFonts w:asciiTheme="majorHAnsi" w:eastAsia="Arial" w:hAnsiTheme="majorHAnsi" w:cstheme="majorHAnsi"/>
          <w:szCs w:val="20"/>
        </w:rPr>
        <w:t>SONIC</w:t>
      </w:r>
      <w:r w:rsidR="00751C89" w:rsidRPr="00751C89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 w:rsidR="00751C89" w:rsidRPr="00C50325">
        <w:rPr>
          <w:rFonts w:asciiTheme="majorHAnsi" w:eastAsia="Arial" w:hAnsiTheme="majorHAnsi" w:cstheme="majorHAnsi"/>
          <w:szCs w:val="20"/>
          <w:lang w:val="ru-RU"/>
        </w:rPr>
        <w:tab/>
      </w:r>
      <w:r w:rsidR="009E04EA">
        <w:rPr>
          <w:rFonts w:asciiTheme="majorHAnsi" w:eastAsia="Arial" w:hAnsiTheme="majorHAnsi" w:cstheme="majorHAnsi"/>
          <w:szCs w:val="20"/>
          <w:lang w:val="ru-RU"/>
        </w:rPr>
        <w:t>Имитация коричневой пинии</w:t>
      </w:r>
      <w:r w:rsidR="009E04EA"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 w:rsidR="009E04EA">
        <w:rPr>
          <w:rFonts w:asciiTheme="majorHAnsi" w:eastAsia="Arial" w:hAnsiTheme="majorHAnsi" w:cstheme="majorHAnsi"/>
          <w:szCs w:val="20"/>
          <w:lang w:val="ru-RU"/>
        </w:rPr>
        <w:t>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  <w:lang w:val="ru-RU"/>
        </w:rPr>
        <w:tab/>
        <w:t>Имитация пинии</w:t>
      </w:r>
      <w:r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>
        <w:rPr>
          <w:rFonts w:asciiTheme="majorHAnsi" w:eastAsia="Arial" w:hAnsiTheme="majorHAnsi" w:cstheme="majorHAnsi"/>
          <w:szCs w:val="20"/>
          <w:lang w:val="ru-RU"/>
        </w:rPr>
        <w:t>антрацит 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</w:rPr>
        <w:t>TIVA</w:t>
      </w:r>
      <w:r w:rsidR="00751C89"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 w:rsidR="00751C89" w:rsidRPr="009E04EA">
        <w:rPr>
          <w:rFonts w:asciiTheme="majorHAnsi" w:eastAsia="Arial" w:hAnsiTheme="majorHAnsi" w:cstheme="majorHAnsi"/>
          <w:szCs w:val="20"/>
          <w:lang w:val="ru-RU"/>
        </w:rPr>
        <w:tab/>
      </w:r>
      <w:r>
        <w:rPr>
          <w:rFonts w:asciiTheme="majorHAnsi" w:eastAsia="Arial" w:hAnsiTheme="majorHAnsi" w:cstheme="majorHAnsi"/>
          <w:szCs w:val="20"/>
          <w:lang w:val="ru-RU"/>
        </w:rPr>
        <w:t>Имитация коричневой пинии</w:t>
      </w:r>
      <w:r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>
        <w:rPr>
          <w:rFonts w:asciiTheme="majorHAnsi" w:eastAsia="Arial" w:hAnsiTheme="majorHAnsi" w:cstheme="majorHAnsi"/>
          <w:szCs w:val="20"/>
          <w:lang w:val="ru-RU"/>
        </w:rPr>
        <w:t>с поперечной структурой</w:t>
      </w:r>
    </w:p>
    <w:p w:rsidR="009E04EA" w:rsidRDefault="009E04EA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  <w:r>
        <w:rPr>
          <w:rFonts w:asciiTheme="majorHAnsi" w:eastAsia="Arial" w:hAnsiTheme="majorHAnsi" w:cstheme="majorHAnsi"/>
          <w:szCs w:val="20"/>
          <w:lang w:val="ru-RU"/>
        </w:rPr>
        <w:tab/>
        <w:t>Имитация пинии</w:t>
      </w:r>
      <w:r w:rsidRPr="009E04EA">
        <w:rPr>
          <w:rFonts w:asciiTheme="majorHAnsi" w:eastAsia="Arial" w:hAnsiTheme="majorHAnsi" w:cstheme="majorHAnsi"/>
          <w:szCs w:val="20"/>
          <w:lang w:val="ru-RU"/>
        </w:rPr>
        <w:t xml:space="preserve"> </w:t>
      </w:r>
      <w:r>
        <w:rPr>
          <w:rFonts w:asciiTheme="majorHAnsi" w:eastAsia="Arial" w:hAnsiTheme="majorHAnsi" w:cstheme="majorHAnsi"/>
          <w:szCs w:val="20"/>
          <w:lang w:val="ru-RU"/>
        </w:rPr>
        <w:t>антрацит с поперечной структурой</w:t>
      </w:r>
    </w:p>
    <w:p w:rsidR="00036282" w:rsidRPr="00751C89" w:rsidRDefault="00036282" w:rsidP="009E04EA">
      <w:pPr>
        <w:tabs>
          <w:tab w:val="left" w:pos="1701"/>
          <w:tab w:val="left" w:pos="2835"/>
        </w:tabs>
        <w:spacing w:after="0" w:line="240" w:lineRule="auto"/>
        <w:rPr>
          <w:rFonts w:asciiTheme="majorHAnsi" w:eastAsia="Arial" w:hAnsiTheme="majorHAnsi" w:cstheme="majorHAnsi"/>
          <w:szCs w:val="20"/>
          <w:lang w:val="ru-RU"/>
        </w:rPr>
      </w:pPr>
    </w:p>
    <w:p w:rsidR="00931104" w:rsidRPr="00C50325" w:rsidRDefault="00931104" w:rsidP="00931104">
      <w:pPr>
        <w:rPr>
          <w:rFonts w:asciiTheme="majorHAnsi" w:eastAsia="Arial" w:hAnsiTheme="majorHAnsi" w:cstheme="majorHAnsi"/>
          <w:szCs w:val="20"/>
          <w:lang w:val="ru-RU"/>
        </w:rPr>
      </w:pPr>
    </w:p>
    <w:p w:rsidR="00931104" w:rsidRPr="00C50325" w:rsidRDefault="00A44D02" w:rsidP="00931104">
      <w:pPr>
        <w:rPr>
          <w:rFonts w:asciiTheme="majorHAnsi" w:hAnsiTheme="majorHAnsi" w:cstheme="majorHAnsi"/>
          <w:bCs/>
          <w:color w:val="008D9F" w:themeColor="accent1" w:themeShade="BF"/>
          <w:szCs w:val="20"/>
          <w:lang w:val="ru-RU"/>
        </w:rPr>
      </w:pPr>
      <w:r w:rsidRPr="00C50325">
        <w:rPr>
          <w:rFonts w:asciiTheme="majorHAnsi" w:hAnsiTheme="majorHAnsi" w:cstheme="majorHAnsi"/>
          <w:bCs/>
          <w:color w:val="008D9F" w:themeColor="accent1" w:themeShade="BF"/>
          <w:szCs w:val="20"/>
          <w:lang w:val="ru-RU"/>
        </w:rPr>
        <w:t>АРТИКУЛЫ</w:t>
      </w:r>
    </w:p>
    <w:p w:rsidR="00931104" w:rsidRDefault="00931104" w:rsidP="003031E5">
      <w:pPr>
        <w:tabs>
          <w:tab w:val="left" w:pos="1701"/>
        </w:tabs>
        <w:spacing w:after="0" w:line="240" w:lineRule="auto"/>
        <w:rPr>
          <w:rFonts w:asciiTheme="majorHAnsi" w:eastAsia="Arial" w:hAnsiTheme="majorHAnsi" w:cstheme="majorHAnsi"/>
          <w:szCs w:val="20"/>
          <w:lang w:val="en-US"/>
        </w:rPr>
      </w:pPr>
    </w:p>
    <w:p w:rsidR="003031E5" w:rsidRPr="00C50325" w:rsidRDefault="003031E5" w:rsidP="003031E5">
      <w:pPr>
        <w:tabs>
          <w:tab w:val="left" w:pos="1701"/>
        </w:tabs>
        <w:spacing w:after="0" w:line="240" w:lineRule="auto"/>
        <w:rPr>
          <w:rFonts w:asciiTheme="majorHAnsi" w:eastAsia="Arial" w:hAnsiTheme="majorHAnsi" w:cstheme="majorHAnsi"/>
          <w:szCs w:val="20"/>
          <w:lang w:val="en-US"/>
        </w:rPr>
      </w:pPr>
    </w:p>
    <w:p w:rsidR="00931104" w:rsidRPr="00C50325" w:rsidRDefault="003031E5" w:rsidP="00C50325">
      <w:pPr>
        <w:tabs>
          <w:tab w:val="left" w:pos="1701"/>
        </w:tabs>
        <w:spacing w:after="240"/>
        <w:rPr>
          <w:rFonts w:asciiTheme="majorHAnsi" w:eastAsia="Arial" w:hAnsiTheme="majorHAnsi" w:cstheme="majorHAnsi"/>
          <w:szCs w:val="20"/>
          <w:lang w:val="en-US"/>
        </w:rPr>
      </w:pPr>
      <w:r>
        <w:rPr>
          <w:rFonts w:asciiTheme="majorHAnsi" w:eastAsia="Arial" w:hAnsiTheme="majorHAnsi" w:cstheme="majorHAnsi"/>
          <w:szCs w:val="20"/>
          <w:lang w:val="en-US"/>
        </w:rPr>
        <w:t>PINEO</w:t>
      </w:r>
      <w:r w:rsidR="00C50325" w:rsidRPr="00C50325">
        <w:rPr>
          <w:rFonts w:asciiTheme="majorHAnsi" w:eastAsia="Arial" w:hAnsiTheme="majorHAnsi" w:cstheme="majorHAnsi"/>
          <w:szCs w:val="20"/>
          <w:lang w:val="en-US"/>
        </w:rPr>
        <w:tab/>
      </w:r>
      <w:r w:rsidR="009E04EA">
        <w:rPr>
          <w:rFonts w:asciiTheme="majorHAnsi" w:eastAsia="Arial" w:hAnsiTheme="majorHAnsi" w:cstheme="majorHAnsi"/>
          <w:szCs w:val="20"/>
          <w:lang w:val="en-US"/>
        </w:rPr>
        <w:t>SWT2011-800</w:t>
      </w:r>
      <w:r w:rsidR="009E04EA">
        <w:rPr>
          <w:rFonts w:asciiTheme="majorHAnsi" w:eastAsia="Arial" w:hAnsiTheme="majorHAnsi" w:cstheme="majorHAnsi"/>
          <w:szCs w:val="20"/>
          <w:lang w:val="en-US"/>
        </w:rPr>
        <w:tab/>
      </w:r>
      <w:r w:rsidR="009E04EA">
        <w:rPr>
          <w:rFonts w:asciiTheme="majorHAnsi" w:eastAsia="Arial" w:hAnsiTheme="majorHAnsi" w:cstheme="majorHAnsi"/>
          <w:szCs w:val="20"/>
          <w:lang w:val="en-US"/>
        </w:rPr>
        <w:tab/>
      </w:r>
      <w:r w:rsidR="009E04EA">
        <w:rPr>
          <w:rFonts w:asciiTheme="majorHAnsi" w:eastAsia="Arial" w:hAnsiTheme="majorHAnsi" w:cstheme="majorHAnsi"/>
          <w:szCs w:val="20"/>
          <w:lang w:val="en-US"/>
        </w:rPr>
        <w:tab/>
        <w:t>PN-SPS01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br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9E04EA">
        <w:rPr>
          <w:rFonts w:asciiTheme="majorHAnsi" w:eastAsia="Arial" w:hAnsiTheme="majorHAnsi" w:cstheme="majorHAnsi"/>
          <w:szCs w:val="20"/>
          <w:lang w:val="en-US"/>
        </w:rPr>
        <w:t>SWT2011-960</w:t>
      </w:r>
      <w:r w:rsidR="009E04EA">
        <w:rPr>
          <w:rFonts w:asciiTheme="majorHAnsi" w:eastAsia="Arial" w:hAnsiTheme="majorHAnsi" w:cstheme="majorHAnsi"/>
          <w:szCs w:val="20"/>
          <w:lang w:val="en-US"/>
        </w:rPr>
        <w:tab/>
      </w:r>
      <w:r w:rsidR="009E04EA">
        <w:rPr>
          <w:rFonts w:asciiTheme="majorHAnsi" w:eastAsia="Arial" w:hAnsiTheme="majorHAnsi" w:cstheme="majorHAnsi"/>
          <w:szCs w:val="20"/>
          <w:lang w:val="en-US"/>
        </w:rPr>
        <w:tab/>
      </w:r>
      <w:r w:rsidR="009E04EA">
        <w:rPr>
          <w:rFonts w:asciiTheme="majorHAnsi" w:eastAsia="Arial" w:hAnsiTheme="majorHAnsi" w:cstheme="majorHAnsi"/>
          <w:szCs w:val="20"/>
          <w:lang w:val="en-US"/>
        </w:rPr>
        <w:tab/>
        <w:t>PN-SPS08</w:t>
      </w:r>
    </w:p>
    <w:p w:rsidR="009E04EA" w:rsidRDefault="009E04EA" w:rsidP="00692F97">
      <w:pPr>
        <w:tabs>
          <w:tab w:val="left" w:pos="1701"/>
        </w:tabs>
        <w:spacing w:after="0" w:line="240" w:lineRule="auto"/>
        <w:rPr>
          <w:rFonts w:asciiTheme="majorHAnsi" w:eastAsia="Arial" w:hAnsiTheme="majorHAnsi" w:cstheme="majorHAnsi"/>
          <w:szCs w:val="20"/>
          <w:lang w:val="en-US"/>
        </w:rPr>
      </w:pPr>
    </w:p>
    <w:p w:rsidR="00692F97" w:rsidRPr="00C50325" w:rsidRDefault="00692F97" w:rsidP="00692F97">
      <w:pPr>
        <w:tabs>
          <w:tab w:val="left" w:pos="1701"/>
        </w:tabs>
        <w:spacing w:after="0" w:line="240" w:lineRule="auto"/>
        <w:rPr>
          <w:rFonts w:asciiTheme="majorHAnsi" w:eastAsia="Arial" w:hAnsiTheme="majorHAnsi" w:cstheme="majorHAnsi"/>
          <w:szCs w:val="20"/>
          <w:lang w:val="en-US"/>
        </w:rPr>
      </w:pPr>
    </w:p>
    <w:p w:rsidR="00931104" w:rsidRDefault="009E04EA" w:rsidP="00692F97">
      <w:pPr>
        <w:tabs>
          <w:tab w:val="left" w:pos="1701"/>
        </w:tabs>
        <w:spacing w:after="0" w:line="240" w:lineRule="auto"/>
        <w:rPr>
          <w:rFonts w:asciiTheme="majorHAnsi" w:eastAsia="Arial" w:hAnsiTheme="majorHAnsi" w:cstheme="majorHAnsi"/>
          <w:szCs w:val="20"/>
          <w:lang w:val="en-US"/>
        </w:rPr>
      </w:pPr>
      <w:r>
        <w:rPr>
          <w:rFonts w:asciiTheme="majorHAnsi" w:eastAsia="Arial" w:hAnsiTheme="majorHAnsi" w:cstheme="majorHAnsi"/>
          <w:szCs w:val="20"/>
          <w:lang w:val="en-US"/>
        </w:rPr>
        <w:t>TIVA</w:t>
      </w:r>
      <w:r w:rsidR="00931104" w:rsidRPr="00C50325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>MMWTR</w:t>
      </w:r>
      <w:r>
        <w:rPr>
          <w:rFonts w:asciiTheme="majorHAnsi" w:eastAsia="Arial" w:hAnsiTheme="majorHAnsi" w:cstheme="majorHAnsi"/>
          <w:szCs w:val="20"/>
          <w:lang w:val="en-US"/>
        </w:rPr>
        <w:t>750-850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TI-WTUSL01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TI-SPS01</w:t>
      </w:r>
      <w:r w:rsidR="00692F97">
        <w:rPr>
          <w:rFonts w:asciiTheme="majorHAnsi" w:eastAsia="Arial" w:hAnsiTheme="majorHAnsi" w:cstheme="majorHAnsi"/>
          <w:szCs w:val="20"/>
          <w:lang w:val="en-US"/>
        </w:rPr>
        <w:br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GWTR750-850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TI-WTUSL02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TI-SPS07</w:t>
      </w:r>
      <w:r w:rsidR="00692F97">
        <w:rPr>
          <w:rFonts w:asciiTheme="majorHAnsi" w:eastAsia="Arial" w:hAnsiTheme="majorHAnsi" w:cstheme="majorHAnsi"/>
          <w:szCs w:val="20"/>
          <w:lang w:val="en-US"/>
        </w:rPr>
        <w:br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MMWTR750-1200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TI-WTUSL03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TI-SPSD04</w:t>
      </w:r>
      <w:r w:rsidR="00692F97">
        <w:rPr>
          <w:rFonts w:asciiTheme="majorHAnsi" w:eastAsia="Arial" w:hAnsiTheme="majorHAnsi" w:cstheme="majorHAnsi"/>
          <w:szCs w:val="20"/>
          <w:lang w:val="en-US"/>
        </w:rPr>
        <w:br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GWTR750-1200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TI-WTUSL04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TI-SPS02</w:t>
      </w:r>
      <w:r w:rsidR="00692F97">
        <w:rPr>
          <w:rFonts w:asciiTheme="majorHAnsi" w:eastAsia="Arial" w:hAnsiTheme="majorHAnsi" w:cstheme="majorHAnsi"/>
          <w:szCs w:val="20"/>
          <w:lang w:val="en-US"/>
        </w:rPr>
        <w:br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  <w:t>PR-SPS08-L/R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TI-FSP01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ab/>
        <w:t>TI-SPS08</w:t>
      </w:r>
      <w:r w:rsidR="00692F97">
        <w:rPr>
          <w:rFonts w:asciiTheme="majorHAnsi" w:eastAsia="Arial" w:hAnsiTheme="majorHAnsi" w:cstheme="majorHAnsi"/>
          <w:szCs w:val="20"/>
          <w:lang w:val="en-US"/>
        </w:rPr>
        <w:br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  <w:t>PR-WTUS06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TI-FSP02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TI-SPSD05</w:t>
      </w:r>
      <w:r w:rsidR="00692F97">
        <w:rPr>
          <w:rFonts w:asciiTheme="majorHAnsi" w:eastAsia="Arial" w:hAnsiTheme="majorHAnsi" w:cstheme="majorHAnsi"/>
          <w:szCs w:val="20"/>
          <w:lang w:val="en-US"/>
        </w:rPr>
        <w:br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  <w:t>EB-LS-AC-600F-BR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>EB-LS-T</w:t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 w:rsidR="00692F97">
        <w:rPr>
          <w:rFonts w:asciiTheme="majorHAnsi" w:eastAsia="Arial" w:hAnsiTheme="majorHAnsi" w:cstheme="majorHAnsi"/>
          <w:szCs w:val="20"/>
          <w:lang w:val="en-US"/>
        </w:rPr>
        <w:tab/>
      </w:r>
      <w:r>
        <w:rPr>
          <w:rFonts w:asciiTheme="majorHAnsi" w:eastAsia="Arial" w:hAnsiTheme="majorHAnsi" w:cstheme="majorHAnsi"/>
          <w:szCs w:val="20"/>
          <w:lang w:val="en-US"/>
        </w:rPr>
        <w:tab/>
        <w:t>EB-LS-U</w:t>
      </w:r>
    </w:p>
    <w:p w:rsidR="00692F97" w:rsidRPr="00C50325" w:rsidRDefault="00692F97" w:rsidP="00692F97">
      <w:pPr>
        <w:tabs>
          <w:tab w:val="left" w:pos="1701"/>
        </w:tabs>
        <w:spacing w:after="0" w:line="240" w:lineRule="auto"/>
        <w:rPr>
          <w:rFonts w:asciiTheme="majorHAnsi" w:eastAsia="Arial" w:hAnsiTheme="majorHAnsi" w:cstheme="majorHAnsi"/>
          <w:szCs w:val="20"/>
          <w:lang w:val="en-US"/>
        </w:rPr>
      </w:pPr>
    </w:p>
    <w:p w:rsidR="00931104" w:rsidRPr="006B321A" w:rsidRDefault="00931104" w:rsidP="00692F97">
      <w:pPr>
        <w:tabs>
          <w:tab w:val="left" w:pos="1701"/>
        </w:tabs>
        <w:spacing w:after="0" w:line="240" w:lineRule="auto"/>
        <w:rPr>
          <w:rFonts w:ascii="Arial" w:eastAsia="Arial" w:hAnsi="Arial" w:cs="Times New Roman"/>
          <w:szCs w:val="20"/>
          <w:lang w:val="en-US"/>
        </w:rPr>
      </w:pPr>
    </w:p>
    <w:sectPr w:rsidR="00931104" w:rsidRPr="006B321A" w:rsidSect="008036D6">
      <w:headerReference w:type="default" r:id="rId7"/>
      <w:headerReference w:type="first" r:id="rId8"/>
      <w:pgSz w:w="11906" w:h="16838" w:code="9"/>
      <w:pgMar w:top="2552" w:right="1191" w:bottom="113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97" w:rsidRDefault="00692F97" w:rsidP="00723BD4">
      <w:pPr>
        <w:spacing w:after="0" w:line="240" w:lineRule="auto"/>
      </w:pPr>
      <w:r>
        <w:separator/>
      </w:r>
    </w:p>
  </w:endnote>
  <w:endnote w:type="continuationSeparator" w:id="0">
    <w:p w:rsidR="00692F97" w:rsidRDefault="00692F97" w:rsidP="007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97" w:rsidRDefault="00692F97" w:rsidP="00723BD4">
      <w:pPr>
        <w:spacing w:after="0" w:line="240" w:lineRule="auto"/>
      </w:pPr>
      <w:r>
        <w:separator/>
      </w:r>
    </w:p>
  </w:footnote>
  <w:footnote w:type="continuationSeparator" w:id="0">
    <w:p w:rsidR="00692F97" w:rsidRDefault="00692F97" w:rsidP="0072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InfoblockBold"/>
        <w:szCs w:val="22"/>
      </w:rPr>
      <w:id w:val="28404017"/>
      <w:lock w:val="sdtContentLocked"/>
      <w:placeholder>
        <w:docPart w:val="8BACA0BBF3A54CB7A345428AD680204F"/>
      </w:placeholder>
    </w:sdtPr>
    <w:sdtEndPr>
      <w:rPr>
        <w:rStyle w:val="Absatz-Standardschriftart"/>
        <w:b w:val="0"/>
        <w:sz w:val="20"/>
      </w:rPr>
    </w:sdtEndPr>
    <w:sdtContent>
      <w:tbl>
        <w:tblPr>
          <w:tblStyle w:val="PelipalEinfacheTabelle"/>
          <w:tblpPr w:vertAnchor="page" w:horzAnchor="page" w:tblpX="7383" w:tblpY="1135"/>
          <w:tblW w:w="0" w:type="auto"/>
          <w:tblLayout w:type="fixed"/>
          <w:tblLook w:val="04A0"/>
        </w:tblPr>
        <w:tblGrid>
          <w:gridCol w:w="2098"/>
          <w:gridCol w:w="2154"/>
        </w:tblGrid>
        <w:tr w:rsidR="00692F97" w:rsidTr="008B19FA">
          <w:trPr>
            <w:trHeight w:hRule="exact" w:val="709"/>
          </w:trPr>
          <w:tc>
            <w:tcPr>
              <w:tcW w:w="2098" w:type="dxa"/>
            </w:tcPr>
            <w:p w:rsidR="00692F97" w:rsidRDefault="00692F97" w:rsidP="008B19FA">
              <w:pPr>
                <w:pStyle w:val="Infoblock"/>
              </w:pPr>
            </w:p>
          </w:tc>
          <w:tc>
            <w:tcPr>
              <w:tcW w:w="2154" w:type="dxa"/>
            </w:tcPr>
            <w:p w:rsidR="00692F97" w:rsidRPr="008B19FA" w:rsidRDefault="00692F97" w:rsidP="00153555">
              <w:pPr>
                <w:pStyle w:val="Infoblock"/>
                <w:rPr>
                  <w:sz w:val="12"/>
                  <w:szCs w:val="12"/>
                </w:rPr>
              </w:pPr>
            </w:p>
            <w:p w:rsidR="00692F97" w:rsidRPr="008B19FA" w:rsidRDefault="00692F97" w:rsidP="00153555">
              <w:pPr>
                <w:pStyle w:val="Infoblock"/>
                <w:rPr>
                  <w:sz w:val="12"/>
                  <w:szCs w:val="12"/>
                </w:rPr>
              </w:pPr>
            </w:p>
            <w:p w:rsidR="00692F97" w:rsidRPr="008B19FA" w:rsidRDefault="00692F97" w:rsidP="00153555">
              <w:pPr>
                <w:pStyle w:val="Infoblock"/>
                <w:rPr>
                  <w:sz w:val="12"/>
                  <w:szCs w:val="12"/>
                </w:rPr>
              </w:pPr>
            </w:p>
            <w:p w:rsidR="00692F97" w:rsidRPr="003C3520" w:rsidRDefault="00692F97" w:rsidP="00153555">
              <w:pPr>
                <w:pStyle w:val="Infoblock"/>
                <w:rPr>
                  <w:rStyle w:val="URL"/>
                </w:rPr>
              </w:pPr>
              <w:r w:rsidRPr="003C3520">
                <w:rPr>
                  <w:rStyle w:val="URL"/>
                </w:rPr>
                <w:t>www.pelipal.com</w:t>
              </w:r>
            </w:p>
          </w:tc>
        </w:tr>
      </w:tbl>
      <w:p w:rsidR="00692F97" w:rsidRDefault="00692F97">
        <w:pPr>
          <w:pStyle w:val="Kopfzeile"/>
        </w:pPr>
        <w:r>
          <w:rPr>
            <w:noProof/>
            <w:lang w:eastAsia="de-DE" w:bidi="ar-SA"/>
          </w:rPr>
          <w:drawing>
            <wp:anchor distT="0" distB="0" distL="114300" distR="114300" simplePos="0" relativeHeight="251702272" behindDoc="1" locked="1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720090</wp:posOffset>
              </wp:positionV>
              <wp:extent cx="1324610" cy="464820"/>
              <wp:effectExtent l="0" t="0" r="8890" b="0"/>
              <wp:wrapNone/>
              <wp:docPr id="14" name="Grafik 3" descr="Logo_P.w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P.wmf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610" cy="464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7D56">
          <w:rPr>
            <w:noProof/>
            <w:lang w:eastAsia="de-DE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margin-left:14.2pt;margin-top:421pt;width:5.95pt;height:0;z-index:251700224;mso-position-horizontal-relative:page;mso-position-vertical-relative:page" o:connectortype="straight" strokecolor="#52555c [3215]" strokeweight=".5pt">
              <w10:wrap anchorx="page" anchory="page"/>
              <w10:anchorlock/>
            </v:shape>
          </w:pict>
        </w:r>
        <w:r w:rsidR="004A7D56">
          <w:rPr>
            <w:noProof/>
            <w:lang w:eastAsia="de-DE"/>
          </w:rPr>
          <w:pict>
            <v:shape id="_x0000_s2065" type="#_x0000_t32" style="position:absolute;margin-left:0;margin-top:595.35pt;width:14.15pt;height:0;z-index:251699200;mso-position-horizontal-relative:page;mso-position-vertical-relative:page" o:connectortype="straight" strokecolor="#52555c [3215]" strokeweight=".5pt">
              <w10:wrap anchorx="page" anchory="page"/>
              <w10:anchorlock/>
            </v:shape>
          </w:pict>
        </w:r>
        <w:r w:rsidR="004A7D56">
          <w:rPr>
            <w:noProof/>
            <w:lang w:eastAsia="de-DE"/>
          </w:rPr>
          <w:pict>
            <v:shape id="_x0000_s2064" type="#_x0000_t32" style="position:absolute;margin-left:0;margin-top:297.7pt;width:14.15pt;height:0;z-index:251698176;mso-position-horizontal-relative:page;mso-position-vertical-relative:page" o:connectortype="straight" strokecolor="#52555c [3215]" strokeweight=".5pt">
              <w10:wrap anchorx="page" anchory="page"/>
              <w10:anchorlock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InfoblockBold"/>
        <w:szCs w:val="22"/>
      </w:rPr>
      <w:id w:val="28404015"/>
      <w:lock w:val="sdtContentLocked"/>
      <w:placeholder>
        <w:docPart w:val="8BACA0BBF3A54CB7A345428AD680204F"/>
      </w:placeholder>
    </w:sdtPr>
    <w:sdtEndPr>
      <w:rPr>
        <w:rStyle w:val="Absatz-Standardschriftart"/>
        <w:b w:val="0"/>
        <w:sz w:val="20"/>
      </w:rPr>
    </w:sdtEndPr>
    <w:sdtContent>
      <w:tbl>
        <w:tblPr>
          <w:tblStyle w:val="PelipalEinfacheTabelle"/>
          <w:tblpPr w:vertAnchor="page" w:horzAnchor="page" w:tblpX="7383" w:tblpY="1135"/>
          <w:tblW w:w="0" w:type="auto"/>
          <w:tblLayout w:type="fixed"/>
          <w:tblLook w:val="04A0"/>
        </w:tblPr>
        <w:tblGrid>
          <w:gridCol w:w="2098"/>
          <w:gridCol w:w="2154"/>
        </w:tblGrid>
        <w:tr w:rsidR="00692F97" w:rsidTr="00107083">
          <w:trPr>
            <w:trHeight w:hRule="exact" w:val="714"/>
          </w:trPr>
          <w:tc>
            <w:tcPr>
              <w:tcW w:w="2098" w:type="dxa"/>
            </w:tcPr>
            <w:p w:rsidR="00692F97" w:rsidRDefault="00692F97" w:rsidP="00107083">
              <w:pPr>
                <w:pStyle w:val="Infoblock"/>
              </w:pPr>
            </w:p>
          </w:tc>
          <w:tc>
            <w:tcPr>
              <w:tcW w:w="2154" w:type="dxa"/>
            </w:tcPr>
            <w:p w:rsidR="00692F97" w:rsidRPr="008B19FA" w:rsidRDefault="00692F97" w:rsidP="00153555">
              <w:pPr>
                <w:pStyle w:val="Infoblock"/>
                <w:rPr>
                  <w:sz w:val="12"/>
                  <w:szCs w:val="12"/>
                </w:rPr>
              </w:pPr>
            </w:p>
            <w:p w:rsidR="00692F97" w:rsidRPr="008B19FA" w:rsidRDefault="00692F97" w:rsidP="00153555">
              <w:pPr>
                <w:pStyle w:val="Infoblock"/>
                <w:rPr>
                  <w:sz w:val="12"/>
                  <w:szCs w:val="12"/>
                </w:rPr>
              </w:pPr>
            </w:p>
            <w:p w:rsidR="00692F97" w:rsidRPr="008B19FA" w:rsidRDefault="00692F97" w:rsidP="00153555">
              <w:pPr>
                <w:pStyle w:val="Infoblock"/>
                <w:rPr>
                  <w:sz w:val="12"/>
                  <w:szCs w:val="12"/>
                </w:rPr>
              </w:pPr>
            </w:p>
            <w:p w:rsidR="00692F97" w:rsidRPr="003C3520" w:rsidRDefault="00692F97" w:rsidP="00153555">
              <w:pPr>
                <w:pStyle w:val="Infoblock"/>
                <w:rPr>
                  <w:rStyle w:val="URL"/>
                </w:rPr>
              </w:pPr>
              <w:r w:rsidRPr="003C3520">
                <w:rPr>
                  <w:rStyle w:val="URL"/>
                </w:rPr>
                <w:t>www.pelipal.com</w:t>
              </w:r>
            </w:p>
          </w:tc>
        </w:tr>
      </w:tbl>
      <w:p w:rsidR="00692F97" w:rsidRDefault="00692F97">
        <w:pPr>
          <w:pStyle w:val="Kopfzeile"/>
        </w:pPr>
        <w:r>
          <w:rPr>
            <w:noProof/>
            <w:lang w:eastAsia="de-DE" w:bidi="ar-SA"/>
          </w:rPr>
          <w:drawing>
            <wp:anchor distT="0" distB="0" distL="114300" distR="114300" simplePos="0" relativeHeight="251691008" behindDoc="1" locked="1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720090</wp:posOffset>
              </wp:positionV>
              <wp:extent cx="1324610" cy="464820"/>
              <wp:effectExtent l="0" t="0" r="8890" b="0"/>
              <wp:wrapNone/>
              <wp:docPr id="4" name="Grafik 3" descr="Logo_P.w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P.wmf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610" cy="464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7D56">
          <w:rPr>
            <w:noProof/>
            <w:lang w:eastAsia="de-DE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margin-left:14.2pt;margin-top:421pt;width:5.95pt;height:0;z-index:251677696;mso-position-horizontal-relative:page;mso-position-vertical-relative:page" o:connectortype="straight" strokecolor="#52555c [3215]" strokeweight=".5pt">
              <w10:wrap anchorx="page" anchory="page"/>
              <w10:anchorlock/>
            </v:shape>
          </w:pict>
        </w:r>
        <w:r w:rsidR="004A7D56">
          <w:rPr>
            <w:noProof/>
            <w:lang w:eastAsia="de-DE"/>
          </w:rPr>
          <w:pict>
            <v:shape id="_x0000_s2051" type="#_x0000_t32" style="position:absolute;margin-left:0;margin-top:595.35pt;width:14.15pt;height:0;z-index:251676672;mso-position-horizontal-relative:page;mso-position-vertical-relative:page" o:connectortype="straight" strokecolor="#52555c [3215]" strokeweight=".5pt">
              <w10:wrap anchorx="page" anchory="page"/>
              <w10:anchorlock/>
            </v:shape>
          </w:pict>
        </w:r>
        <w:r w:rsidR="004A7D56">
          <w:rPr>
            <w:noProof/>
            <w:lang w:eastAsia="de-DE"/>
          </w:rPr>
          <w:pict>
            <v:shape id="_x0000_s2050" type="#_x0000_t32" style="position:absolute;margin-left:0;margin-top:297.7pt;width:14.15pt;height:0;z-index:251675648;mso-position-horizontal-relative:page;mso-position-vertical-relative:page" o:connectortype="straight" strokecolor="#52555c [3215]" strokeweight=".5pt">
              <w10:wrap anchorx="page" anchory="page"/>
              <w10:anchorlock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535"/>
    <w:multiLevelType w:val="hybridMultilevel"/>
    <w:tmpl w:val="EE96A33A"/>
    <w:lvl w:ilvl="0" w:tplc="D8305100">
      <w:start w:val="591"/>
      <w:numFmt w:val="decimal"/>
      <w:lvlText w:val="%1"/>
      <w:lvlJc w:val="left"/>
      <w:pPr>
        <w:ind w:left="2059" w:hanging="360"/>
      </w:pPr>
      <w:rPr>
        <w:rFonts w:asciiTheme="minorHAnsi" w:eastAsia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779" w:hanging="360"/>
      </w:pPr>
    </w:lvl>
    <w:lvl w:ilvl="2" w:tplc="0407001B" w:tentative="1">
      <w:start w:val="1"/>
      <w:numFmt w:val="lowerRoman"/>
      <w:lvlText w:val="%3."/>
      <w:lvlJc w:val="right"/>
      <w:pPr>
        <w:ind w:left="3499" w:hanging="180"/>
      </w:pPr>
    </w:lvl>
    <w:lvl w:ilvl="3" w:tplc="0407000F" w:tentative="1">
      <w:start w:val="1"/>
      <w:numFmt w:val="decimal"/>
      <w:lvlText w:val="%4."/>
      <w:lvlJc w:val="left"/>
      <w:pPr>
        <w:ind w:left="4219" w:hanging="360"/>
      </w:pPr>
    </w:lvl>
    <w:lvl w:ilvl="4" w:tplc="04070019" w:tentative="1">
      <w:start w:val="1"/>
      <w:numFmt w:val="lowerLetter"/>
      <w:lvlText w:val="%5."/>
      <w:lvlJc w:val="left"/>
      <w:pPr>
        <w:ind w:left="4939" w:hanging="360"/>
      </w:pPr>
    </w:lvl>
    <w:lvl w:ilvl="5" w:tplc="0407001B" w:tentative="1">
      <w:start w:val="1"/>
      <w:numFmt w:val="lowerRoman"/>
      <w:lvlText w:val="%6."/>
      <w:lvlJc w:val="right"/>
      <w:pPr>
        <w:ind w:left="5659" w:hanging="180"/>
      </w:pPr>
    </w:lvl>
    <w:lvl w:ilvl="6" w:tplc="0407000F" w:tentative="1">
      <w:start w:val="1"/>
      <w:numFmt w:val="decimal"/>
      <w:lvlText w:val="%7."/>
      <w:lvlJc w:val="left"/>
      <w:pPr>
        <w:ind w:left="6379" w:hanging="360"/>
      </w:pPr>
    </w:lvl>
    <w:lvl w:ilvl="7" w:tplc="04070019" w:tentative="1">
      <w:start w:val="1"/>
      <w:numFmt w:val="lowerLetter"/>
      <w:lvlText w:val="%8."/>
      <w:lvlJc w:val="left"/>
      <w:pPr>
        <w:ind w:left="7099" w:hanging="360"/>
      </w:pPr>
    </w:lvl>
    <w:lvl w:ilvl="8" w:tplc="0407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1453646B"/>
    <w:multiLevelType w:val="hybridMultilevel"/>
    <w:tmpl w:val="5C28F0F0"/>
    <w:lvl w:ilvl="0" w:tplc="B696439E">
      <w:start w:val="733"/>
      <w:numFmt w:val="decimal"/>
      <w:lvlText w:val="%1"/>
      <w:lvlJc w:val="left"/>
      <w:pPr>
        <w:ind w:left="2059" w:hanging="360"/>
      </w:pPr>
      <w:rPr>
        <w:rFonts w:asciiTheme="minorHAnsi" w:eastAsia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779" w:hanging="360"/>
      </w:pPr>
    </w:lvl>
    <w:lvl w:ilvl="2" w:tplc="0407001B" w:tentative="1">
      <w:start w:val="1"/>
      <w:numFmt w:val="lowerRoman"/>
      <w:lvlText w:val="%3."/>
      <w:lvlJc w:val="right"/>
      <w:pPr>
        <w:ind w:left="3499" w:hanging="180"/>
      </w:pPr>
    </w:lvl>
    <w:lvl w:ilvl="3" w:tplc="0407000F" w:tentative="1">
      <w:start w:val="1"/>
      <w:numFmt w:val="decimal"/>
      <w:lvlText w:val="%4."/>
      <w:lvlJc w:val="left"/>
      <w:pPr>
        <w:ind w:left="4219" w:hanging="360"/>
      </w:pPr>
    </w:lvl>
    <w:lvl w:ilvl="4" w:tplc="04070019" w:tentative="1">
      <w:start w:val="1"/>
      <w:numFmt w:val="lowerLetter"/>
      <w:lvlText w:val="%5."/>
      <w:lvlJc w:val="left"/>
      <w:pPr>
        <w:ind w:left="4939" w:hanging="360"/>
      </w:pPr>
    </w:lvl>
    <w:lvl w:ilvl="5" w:tplc="0407001B" w:tentative="1">
      <w:start w:val="1"/>
      <w:numFmt w:val="lowerRoman"/>
      <w:lvlText w:val="%6."/>
      <w:lvlJc w:val="right"/>
      <w:pPr>
        <w:ind w:left="5659" w:hanging="180"/>
      </w:pPr>
    </w:lvl>
    <w:lvl w:ilvl="6" w:tplc="0407000F" w:tentative="1">
      <w:start w:val="1"/>
      <w:numFmt w:val="decimal"/>
      <w:lvlText w:val="%7."/>
      <w:lvlJc w:val="left"/>
      <w:pPr>
        <w:ind w:left="6379" w:hanging="360"/>
      </w:pPr>
    </w:lvl>
    <w:lvl w:ilvl="7" w:tplc="04070019" w:tentative="1">
      <w:start w:val="1"/>
      <w:numFmt w:val="lowerLetter"/>
      <w:lvlText w:val="%8."/>
      <w:lvlJc w:val="left"/>
      <w:pPr>
        <w:ind w:left="7099" w:hanging="360"/>
      </w:pPr>
    </w:lvl>
    <w:lvl w:ilvl="8" w:tplc="0407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">
    <w:nsid w:val="266354D9"/>
    <w:multiLevelType w:val="hybridMultilevel"/>
    <w:tmpl w:val="E9BEA6F2"/>
    <w:lvl w:ilvl="0" w:tplc="B1A494FA">
      <w:start w:val="591"/>
      <w:numFmt w:val="decimal"/>
      <w:lvlText w:val="%1"/>
      <w:lvlJc w:val="left"/>
      <w:pPr>
        <w:ind w:left="2059" w:hanging="360"/>
      </w:pPr>
      <w:rPr>
        <w:rFonts w:asciiTheme="minorHAnsi" w:eastAsia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779" w:hanging="360"/>
      </w:pPr>
    </w:lvl>
    <w:lvl w:ilvl="2" w:tplc="0407001B" w:tentative="1">
      <w:start w:val="1"/>
      <w:numFmt w:val="lowerRoman"/>
      <w:lvlText w:val="%3."/>
      <w:lvlJc w:val="right"/>
      <w:pPr>
        <w:ind w:left="3499" w:hanging="180"/>
      </w:pPr>
    </w:lvl>
    <w:lvl w:ilvl="3" w:tplc="0407000F" w:tentative="1">
      <w:start w:val="1"/>
      <w:numFmt w:val="decimal"/>
      <w:lvlText w:val="%4."/>
      <w:lvlJc w:val="left"/>
      <w:pPr>
        <w:ind w:left="4219" w:hanging="360"/>
      </w:pPr>
    </w:lvl>
    <w:lvl w:ilvl="4" w:tplc="04070019" w:tentative="1">
      <w:start w:val="1"/>
      <w:numFmt w:val="lowerLetter"/>
      <w:lvlText w:val="%5."/>
      <w:lvlJc w:val="left"/>
      <w:pPr>
        <w:ind w:left="4939" w:hanging="360"/>
      </w:pPr>
    </w:lvl>
    <w:lvl w:ilvl="5" w:tplc="0407001B" w:tentative="1">
      <w:start w:val="1"/>
      <w:numFmt w:val="lowerRoman"/>
      <w:lvlText w:val="%6."/>
      <w:lvlJc w:val="right"/>
      <w:pPr>
        <w:ind w:left="5659" w:hanging="180"/>
      </w:pPr>
    </w:lvl>
    <w:lvl w:ilvl="6" w:tplc="0407000F" w:tentative="1">
      <w:start w:val="1"/>
      <w:numFmt w:val="decimal"/>
      <w:lvlText w:val="%7."/>
      <w:lvlJc w:val="left"/>
      <w:pPr>
        <w:ind w:left="6379" w:hanging="360"/>
      </w:pPr>
    </w:lvl>
    <w:lvl w:ilvl="7" w:tplc="04070019" w:tentative="1">
      <w:start w:val="1"/>
      <w:numFmt w:val="lowerLetter"/>
      <w:lvlText w:val="%8."/>
      <w:lvlJc w:val="left"/>
      <w:pPr>
        <w:ind w:left="7099" w:hanging="360"/>
      </w:pPr>
    </w:lvl>
    <w:lvl w:ilvl="8" w:tplc="0407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26956C3A"/>
    <w:multiLevelType w:val="hybridMultilevel"/>
    <w:tmpl w:val="2EFCC628"/>
    <w:lvl w:ilvl="0" w:tplc="2E4EC78E">
      <w:start w:val="561"/>
      <w:numFmt w:val="decimal"/>
      <w:lvlText w:val="%1"/>
      <w:lvlJc w:val="left"/>
      <w:pPr>
        <w:ind w:left="20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9" w:hanging="360"/>
      </w:pPr>
    </w:lvl>
    <w:lvl w:ilvl="2" w:tplc="0407001B" w:tentative="1">
      <w:start w:val="1"/>
      <w:numFmt w:val="lowerRoman"/>
      <w:lvlText w:val="%3."/>
      <w:lvlJc w:val="right"/>
      <w:pPr>
        <w:ind w:left="3499" w:hanging="180"/>
      </w:pPr>
    </w:lvl>
    <w:lvl w:ilvl="3" w:tplc="0407000F" w:tentative="1">
      <w:start w:val="1"/>
      <w:numFmt w:val="decimal"/>
      <w:lvlText w:val="%4."/>
      <w:lvlJc w:val="left"/>
      <w:pPr>
        <w:ind w:left="4219" w:hanging="360"/>
      </w:pPr>
    </w:lvl>
    <w:lvl w:ilvl="4" w:tplc="04070019" w:tentative="1">
      <w:start w:val="1"/>
      <w:numFmt w:val="lowerLetter"/>
      <w:lvlText w:val="%5."/>
      <w:lvlJc w:val="left"/>
      <w:pPr>
        <w:ind w:left="4939" w:hanging="360"/>
      </w:pPr>
    </w:lvl>
    <w:lvl w:ilvl="5" w:tplc="0407001B" w:tentative="1">
      <w:start w:val="1"/>
      <w:numFmt w:val="lowerRoman"/>
      <w:lvlText w:val="%6."/>
      <w:lvlJc w:val="right"/>
      <w:pPr>
        <w:ind w:left="5659" w:hanging="180"/>
      </w:pPr>
    </w:lvl>
    <w:lvl w:ilvl="6" w:tplc="0407000F" w:tentative="1">
      <w:start w:val="1"/>
      <w:numFmt w:val="decimal"/>
      <w:lvlText w:val="%7."/>
      <w:lvlJc w:val="left"/>
      <w:pPr>
        <w:ind w:left="6379" w:hanging="360"/>
      </w:pPr>
    </w:lvl>
    <w:lvl w:ilvl="7" w:tplc="04070019" w:tentative="1">
      <w:start w:val="1"/>
      <w:numFmt w:val="lowerLetter"/>
      <w:lvlText w:val="%8."/>
      <w:lvlJc w:val="left"/>
      <w:pPr>
        <w:ind w:left="7099" w:hanging="360"/>
      </w:pPr>
    </w:lvl>
    <w:lvl w:ilvl="8" w:tplc="0407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26F42295"/>
    <w:multiLevelType w:val="hybridMultilevel"/>
    <w:tmpl w:val="EE62C4B2"/>
    <w:lvl w:ilvl="0" w:tplc="164A740C">
      <w:numFmt w:val="bullet"/>
      <w:lvlText w:val="-"/>
      <w:lvlJc w:val="left"/>
      <w:pPr>
        <w:ind w:left="3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5">
    <w:nsid w:val="33284CFA"/>
    <w:multiLevelType w:val="hybridMultilevel"/>
    <w:tmpl w:val="A8BE2F6E"/>
    <w:lvl w:ilvl="0" w:tplc="5C0CB4C0">
      <w:start w:val="73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7E7A"/>
    <w:multiLevelType w:val="hybridMultilevel"/>
    <w:tmpl w:val="D73A6084"/>
    <w:lvl w:ilvl="0" w:tplc="0E38C7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61B86"/>
    <w:multiLevelType w:val="hybridMultilevel"/>
    <w:tmpl w:val="AFD867C0"/>
    <w:lvl w:ilvl="0" w:tplc="53A088B2">
      <w:start w:val="585"/>
      <w:numFmt w:val="decimal"/>
      <w:lvlText w:val="%1"/>
      <w:lvlJc w:val="left"/>
      <w:pPr>
        <w:ind w:left="2059" w:hanging="360"/>
      </w:pPr>
      <w:rPr>
        <w:rFonts w:asciiTheme="majorHAnsi" w:eastAsia="Arial" w:hAnsiTheme="majorHAnsi" w:cstheme="majorHAnsi" w:hint="default"/>
      </w:rPr>
    </w:lvl>
    <w:lvl w:ilvl="1" w:tplc="04070019" w:tentative="1">
      <w:start w:val="1"/>
      <w:numFmt w:val="lowerLetter"/>
      <w:lvlText w:val="%2."/>
      <w:lvlJc w:val="left"/>
      <w:pPr>
        <w:ind w:left="2779" w:hanging="360"/>
      </w:pPr>
    </w:lvl>
    <w:lvl w:ilvl="2" w:tplc="0407001B" w:tentative="1">
      <w:start w:val="1"/>
      <w:numFmt w:val="lowerRoman"/>
      <w:lvlText w:val="%3."/>
      <w:lvlJc w:val="right"/>
      <w:pPr>
        <w:ind w:left="3499" w:hanging="180"/>
      </w:pPr>
    </w:lvl>
    <w:lvl w:ilvl="3" w:tplc="0407000F" w:tentative="1">
      <w:start w:val="1"/>
      <w:numFmt w:val="decimal"/>
      <w:lvlText w:val="%4."/>
      <w:lvlJc w:val="left"/>
      <w:pPr>
        <w:ind w:left="4219" w:hanging="360"/>
      </w:pPr>
    </w:lvl>
    <w:lvl w:ilvl="4" w:tplc="04070019" w:tentative="1">
      <w:start w:val="1"/>
      <w:numFmt w:val="lowerLetter"/>
      <w:lvlText w:val="%5."/>
      <w:lvlJc w:val="left"/>
      <w:pPr>
        <w:ind w:left="4939" w:hanging="360"/>
      </w:pPr>
    </w:lvl>
    <w:lvl w:ilvl="5" w:tplc="0407001B" w:tentative="1">
      <w:start w:val="1"/>
      <w:numFmt w:val="lowerRoman"/>
      <w:lvlText w:val="%6."/>
      <w:lvlJc w:val="right"/>
      <w:pPr>
        <w:ind w:left="5659" w:hanging="180"/>
      </w:pPr>
    </w:lvl>
    <w:lvl w:ilvl="6" w:tplc="0407000F" w:tentative="1">
      <w:start w:val="1"/>
      <w:numFmt w:val="decimal"/>
      <w:lvlText w:val="%7."/>
      <w:lvlJc w:val="left"/>
      <w:pPr>
        <w:ind w:left="6379" w:hanging="360"/>
      </w:pPr>
    </w:lvl>
    <w:lvl w:ilvl="7" w:tplc="04070019" w:tentative="1">
      <w:start w:val="1"/>
      <w:numFmt w:val="lowerLetter"/>
      <w:lvlText w:val="%8."/>
      <w:lvlJc w:val="left"/>
      <w:pPr>
        <w:ind w:left="7099" w:hanging="360"/>
      </w:pPr>
    </w:lvl>
    <w:lvl w:ilvl="8" w:tplc="0407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>
    <w:nsid w:val="6BA31BC8"/>
    <w:multiLevelType w:val="hybridMultilevel"/>
    <w:tmpl w:val="532E78F8"/>
    <w:lvl w:ilvl="0" w:tplc="1A8CCB86">
      <w:start w:val="591"/>
      <w:numFmt w:val="decimal"/>
      <w:lvlText w:val="%1"/>
      <w:lvlJc w:val="left"/>
      <w:pPr>
        <w:ind w:left="2419" w:hanging="360"/>
      </w:pPr>
      <w:rPr>
        <w:rFonts w:asciiTheme="minorHAnsi" w:eastAsia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3139" w:hanging="360"/>
      </w:pPr>
    </w:lvl>
    <w:lvl w:ilvl="2" w:tplc="0407001B" w:tentative="1">
      <w:start w:val="1"/>
      <w:numFmt w:val="lowerRoman"/>
      <w:lvlText w:val="%3."/>
      <w:lvlJc w:val="right"/>
      <w:pPr>
        <w:ind w:left="3859" w:hanging="180"/>
      </w:pPr>
    </w:lvl>
    <w:lvl w:ilvl="3" w:tplc="0407000F" w:tentative="1">
      <w:start w:val="1"/>
      <w:numFmt w:val="decimal"/>
      <w:lvlText w:val="%4."/>
      <w:lvlJc w:val="left"/>
      <w:pPr>
        <w:ind w:left="4579" w:hanging="360"/>
      </w:pPr>
    </w:lvl>
    <w:lvl w:ilvl="4" w:tplc="04070019" w:tentative="1">
      <w:start w:val="1"/>
      <w:numFmt w:val="lowerLetter"/>
      <w:lvlText w:val="%5."/>
      <w:lvlJc w:val="left"/>
      <w:pPr>
        <w:ind w:left="5299" w:hanging="360"/>
      </w:pPr>
    </w:lvl>
    <w:lvl w:ilvl="5" w:tplc="0407001B" w:tentative="1">
      <w:start w:val="1"/>
      <w:numFmt w:val="lowerRoman"/>
      <w:lvlText w:val="%6."/>
      <w:lvlJc w:val="right"/>
      <w:pPr>
        <w:ind w:left="6019" w:hanging="180"/>
      </w:pPr>
    </w:lvl>
    <w:lvl w:ilvl="6" w:tplc="0407000F" w:tentative="1">
      <w:start w:val="1"/>
      <w:numFmt w:val="decimal"/>
      <w:lvlText w:val="%7."/>
      <w:lvlJc w:val="left"/>
      <w:pPr>
        <w:ind w:left="6739" w:hanging="360"/>
      </w:pPr>
    </w:lvl>
    <w:lvl w:ilvl="7" w:tplc="04070019" w:tentative="1">
      <w:start w:val="1"/>
      <w:numFmt w:val="lowerLetter"/>
      <w:lvlText w:val="%8."/>
      <w:lvlJc w:val="left"/>
      <w:pPr>
        <w:ind w:left="7459" w:hanging="360"/>
      </w:pPr>
    </w:lvl>
    <w:lvl w:ilvl="8" w:tplc="0407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9">
    <w:nsid w:val="710179A0"/>
    <w:multiLevelType w:val="hybridMultilevel"/>
    <w:tmpl w:val="B1826296"/>
    <w:lvl w:ilvl="0" w:tplc="9A3A15AC">
      <w:start w:val="734"/>
      <w:numFmt w:val="decimal"/>
      <w:lvlText w:val="%1"/>
      <w:lvlJc w:val="left"/>
      <w:pPr>
        <w:ind w:left="2059" w:hanging="360"/>
      </w:pPr>
      <w:rPr>
        <w:rFonts w:asciiTheme="majorHAnsi" w:eastAsia="Arial" w:hAnsiTheme="majorHAnsi" w:cstheme="majorHAnsi" w:hint="default"/>
      </w:rPr>
    </w:lvl>
    <w:lvl w:ilvl="1" w:tplc="04070019" w:tentative="1">
      <w:start w:val="1"/>
      <w:numFmt w:val="lowerLetter"/>
      <w:lvlText w:val="%2."/>
      <w:lvlJc w:val="left"/>
      <w:pPr>
        <w:ind w:left="2779" w:hanging="360"/>
      </w:pPr>
    </w:lvl>
    <w:lvl w:ilvl="2" w:tplc="0407001B" w:tentative="1">
      <w:start w:val="1"/>
      <w:numFmt w:val="lowerRoman"/>
      <w:lvlText w:val="%3."/>
      <w:lvlJc w:val="right"/>
      <w:pPr>
        <w:ind w:left="3499" w:hanging="180"/>
      </w:pPr>
    </w:lvl>
    <w:lvl w:ilvl="3" w:tplc="0407000F" w:tentative="1">
      <w:start w:val="1"/>
      <w:numFmt w:val="decimal"/>
      <w:lvlText w:val="%4."/>
      <w:lvlJc w:val="left"/>
      <w:pPr>
        <w:ind w:left="4219" w:hanging="360"/>
      </w:pPr>
    </w:lvl>
    <w:lvl w:ilvl="4" w:tplc="04070019" w:tentative="1">
      <w:start w:val="1"/>
      <w:numFmt w:val="lowerLetter"/>
      <w:lvlText w:val="%5."/>
      <w:lvlJc w:val="left"/>
      <w:pPr>
        <w:ind w:left="4939" w:hanging="360"/>
      </w:pPr>
    </w:lvl>
    <w:lvl w:ilvl="5" w:tplc="0407001B" w:tentative="1">
      <w:start w:val="1"/>
      <w:numFmt w:val="lowerRoman"/>
      <w:lvlText w:val="%6."/>
      <w:lvlJc w:val="right"/>
      <w:pPr>
        <w:ind w:left="5659" w:hanging="180"/>
      </w:pPr>
    </w:lvl>
    <w:lvl w:ilvl="6" w:tplc="0407000F" w:tentative="1">
      <w:start w:val="1"/>
      <w:numFmt w:val="decimal"/>
      <w:lvlText w:val="%7."/>
      <w:lvlJc w:val="left"/>
      <w:pPr>
        <w:ind w:left="6379" w:hanging="360"/>
      </w:pPr>
    </w:lvl>
    <w:lvl w:ilvl="7" w:tplc="04070019" w:tentative="1">
      <w:start w:val="1"/>
      <w:numFmt w:val="lowerLetter"/>
      <w:lvlText w:val="%8."/>
      <w:lvlJc w:val="left"/>
      <w:pPr>
        <w:ind w:left="7099" w:hanging="360"/>
      </w:pPr>
    </w:lvl>
    <w:lvl w:ilvl="8" w:tplc="0407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 style="mso-position-vertical-relative:page" fillcolor="none [3204]" strokecolor="none [3215]">
      <v:fill color="none [3204]"/>
      <v:stroke color="none [3215]" weight=".5pt"/>
      <o:colormenu v:ext="edit" fillcolor="none [3214]" strokecolor="none"/>
    </o:shapedefaults>
    <o:shapelayout v:ext="edit">
      <o:idmap v:ext="edit" data="2"/>
      <o:rules v:ext="edit">
        <o:r id="V:Rule7" type="connector" idref="#_x0000_s2051"/>
        <o:r id="V:Rule8" type="connector" idref="#_x0000_s2052"/>
        <o:r id="V:Rule9" type="connector" idref="#_x0000_s2050"/>
        <o:r id="V:Rule10" type="connector" idref="#_x0000_s2065"/>
        <o:r id="V:Rule11" type="connector" idref="#_x0000_s2066"/>
        <o:r id="V:Rule1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1843"/>
    <w:rsid w:val="00021769"/>
    <w:rsid w:val="00036282"/>
    <w:rsid w:val="00050C62"/>
    <w:rsid w:val="000532A5"/>
    <w:rsid w:val="000B0FB3"/>
    <w:rsid w:val="00107083"/>
    <w:rsid w:val="00142DE8"/>
    <w:rsid w:val="00153555"/>
    <w:rsid w:val="0026509D"/>
    <w:rsid w:val="00267C01"/>
    <w:rsid w:val="00283850"/>
    <w:rsid w:val="002E38F2"/>
    <w:rsid w:val="003031E5"/>
    <w:rsid w:val="00306830"/>
    <w:rsid w:val="00372A9D"/>
    <w:rsid w:val="00382470"/>
    <w:rsid w:val="00392626"/>
    <w:rsid w:val="003B7D33"/>
    <w:rsid w:val="003C3520"/>
    <w:rsid w:val="003F7874"/>
    <w:rsid w:val="00485618"/>
    <w:rsid w:val="004A7D56"/>
    <w:rsid w:val="00516A86"/>
    <w:rsid w:val="0055684E"/>
    <w:rsid w:val="00567822"/>
    <w:rsid w:val="00574DB8"/>
    <w:rsid w:val="00582286"/>
    <w:rsid w:val="00594D64"/>
    <w:rsid w:val="00596BBF"/>
    <w:rsid w:val="005A0EE4"/>
    <w:rsid w:val="005C1D79"/>
    <w:rsid w:val="005D078D"/>
    <w:rsid w:val="005D2639"/>
    <w:rsid w:val="00641EB2"/>
    <w:rsid w:val="00692F97"/>
    <w:rsid w:val="006B321A"/>
    <w:rsid w:val="006E1826"/>
    <w:rsid w:val="006E4C27"/>
    <w:rsid w:val="006E6431"/>
    <w:rsid w:val="00713BEA"/>
    <w:rsid w:val="00723BD4"/>
    <w:rsid w:val="00742F72"/>
    <w:rsid w:val="00751165"/>
    <w:rsid w:val="00751C89"/>
    <w:rsid w:val="0075600E"/>
    <w:rsid w:val="007576F7"/>
    <w:rsid w:val="00763E7B"/>
    <w:rsid w:val="0078332A"/>
    <w:rsid w:val="0078399E"/>
    <w:rsid w:val="0079042D"/>
    <w:rsid w:val="007A6BDB"/>
    <w:rsid w:val="007D5F32"/>
    <w:rsid w:val="007E2532"/>
    <w:rsid w:val="007E2FB6"/>
    <w:rsid w:val="008036D6"/>
    <w:rsid w:val="008113B0"/>
    <w:rsid w:val="00825DA3"/>
    <w:rsid w:val="008264D7"/>
    <w:rsid w:val="00840843"/>
    <w:rsid w:val="00892E79"/>
    <w:rsid w:val="008A70E4"/>
    <w:rsid w:val="008B19FA"/>
    <w:rsid w:val="008C3114"/>
    <w:rsid w:val="008D1695"/>
    <w:rsid w:val="008D6BC8"/>
    <w:rsid w:val="00931104"/>
    <w:rsid w:val="00964BB0"/>
    <w:rsid w:val="00981F77"/>
    <w:rsid w:val="009B2675"/>
    <w:rsid w:val="009E04EA"/>
    <w:rsid w:val="00A274D4"/>
    <w:rsid w:val="00A44D02"/>
    <w:rsid w:val="00AB51C8"/>
    <w:rsid w:val="00AB7FFA"/>
    <w:rsid w:val="00AF444D"/>
    <w:rsid w:val="00B0402F"/>
    <w:rsid w:val="00B1663E"/>
    <w:rsid w:val="00B24F6D"/>
    <w:rsid w:val="00BA1275"/>
    <w:rsid w:val="00BD3554"/>
    <w:rsid w:val="00C24CB9"/>
    <w:rsid w:val="00C50325"/>
    <w:rsid w:val="00D562FA"/>
    <w:rsid w:val="00D848D1"/>
    <w:rsid w:val="00DB3ADB"/>
    <w:rsid w:val="00DF2E8B"/>
    <w:rsid w:val="00DF33C0"/>
    <w:rsid w:val="00E07BE4"/>
    <w:rsid w:val="00E428E5"/>
    <w:rsid w:val="00ED501A"/>
    <w:rsid w:val="00EE352B"/>
    <w:rsid w:val="00EF54FB"/>
    <w:rsid w:val="00F03FD1"/>
    <w:rsid w:val="00F50683"/>
    <w:rsid w:val="00FB2066"/>
    <w:rsid w:val="00F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style="mso-position-vertical-relative:page" fillcolor="none [3204]" strokecolor="none [3215]">
      <v:fill color="none [3204]"/>
      <v:stroke color="none [3215]" weight=".5pt"/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Standard">
    <w:name w:val="Normal"/>
    <w:semiHidden/>
    <w:qFormat/>
    <w:rsid w:val="003C3520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931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D9F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931104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2"/>
      <w:szCs w:val="20"/>
      <w:u w:val="single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3520"/>
    <w:rPr>
      <w:sz w:val="20"/>
    </w:rPr>
  </w:style>
  <w:style w:type="paragraph" w:styleId="Fuzeile">
    <w:name w:val="footer"/>
    <w:basedOn w:val="Standard"/>
    <w:link w:val="FuzeileZchn"/>
    <w:uiPriority w:val="99"/>
    <w:semiHidden/>
    <w:rsid w:val="009B2675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2675"/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2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675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uiPriority w:val="2"/>
    <w:qFormat/>
    <w:rsid w:val="0055684E"/>
    <w:pPr>
      <w:spacing w:after="0"/>
    </w:pPr>
  </w:style>
  <w:style w:type="table" w:styleId="Tabellengitternetz">
    <w:name w:val="Table Grid"/>
    <w:basedOn w:val="NormaleTabelle"/>
    <w:uiPriority w:val="59"/>
    <w:rsid w:val="0030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lipalEinfacheTabelle">
    <w:name w:val="Pelipal | Einfache Tabelle"/>
    <w:basedOn w:val="NormaleTabelle"/>
    <w:uiPriority w:val="99"/>
    <w:qFormat/>
    <w:rsid w:val="00306830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06830"/>
    <w:rPr>
      <w:color w:val="808080"/>
    </w:rPr>
  </w:style>
  <w:style w:type="paragraph" w:customStyle="1" w:styleId="BetreffDatum">
    <w:name w:val="Betreff | Datum"/>
    <w:basedOn w:val="Standard"/>
    <w:uiPriority w:val="3"/>
    <w:qFormat/>
    <w:rsid w:val="008264D7"/>
    <w:pPr>
      <w:spacing w:after="0" w:line="240" w:lineRule="auto"/>
    </w:pPr>
    <w:rPr>
      <w:b/>
      <w:bCs/>
    </w:rPr>
  </w:style>
  <w:style w:type="paragraph" w:customStyle="1" w:styleId="Flietext">
    <w:name w:val="Fließtext"/>
    <w:basedOn w:val="Standard"/>
    <w:uiPriority w:val="5"/>
    <w:qFormat/>
    <w:rsid w:val="00392626"/>
    <w:pPr>
      <w:spacing w:after="0" w:line="240" w:lineRule="auto"/>
    </w:pPr>
  </w:style>
  <w:style w:type="paragraph" w:customStyle="1" w:styleId="Infoblock">
    <w:name w:val="Infoblock"/>
    <w:basedOn w:val="Standard"/>
    <w:uiPriority w:val="4"/>
    <w:qFormat/>
    <w:rsid w:val="00D562FA"/>
    <w:pPr>
      <w:spacing w:after="0" w:line="240" w:lineRule="auto"/>
    </w:pPr>
    <w:rPr>
      <w:sz w:val="14"/>
      <w:szCs w:val="16"/>
    </w:rPr>
  </w:style>
  <w:style w:type="character" w:customStyle="1" w:styleId="InfoblockBold">
    <w:name w:val="Infoblock | Bold"/>
    <w:basedOn w:val="Absatz-Standardschriftart"/>
    <w:uiPriority w:val="4"/>
    <w:qFormat/>
    <w:rsid w:val="00D562FA"/>
    <w:rPr>
      <w:b/>
      <w:sz w:val="14"/>
    </w:rPr>
  </w:style>
  <w:style w:type="paragraph" w:customStyle="1" w:styleId="Hinweis">
    <w:name w:val="Hinweis"/>
    <w:basedOn w:val="Standard"/>
    <w:uiPriority w:val="6"/>
    <w:qFormat/>
    <w:rsid w:val="00AB51C8"/>
    <w:pPr>
      <w:spacing w:after="0" w:line="240" w:lineRule="auto"/>
    </w:pPr>
    <w:rPr>
      <w:color w:val="52555C" w:themeColor="text2"/>
      <w:sz w:val="14"/>
      <w:szCs w:val="14"/>
    </w:rPr>
  </w:style>
  <w:style w:type="character" w:customStyle="1" w:styleId="URL">
    <w:name w:val="URL"/>
    <w:basedOn w:val="InfoblockBold"/>
    <w:uiPriority w:val="4"/>
    <w:qFormat/>
    <w:rsid w:val="003C3520"/>
    <w:rPr>
      <w:color w:val="939598" w:themeColor="background2"/>
    </w:rPr>
  </w:style>
  <w:style w:type="paragraph" w:styleId="StandardWeb">
    <w:name w:val="Normal (Web)"/>
    <w:basedOn w:val="Standard"/>
    <w:uiPriority w:val="99"/>
    <w:unhideWhenUsed/>
    <w:rsid w:val="008B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berschrift6Zchn">
    <w:name w:val="Überschrift 6 Zchn"/>
    <w:basedOn w:val="Absatz-Standardschriftart"/>
    <w:link w:val="berschrift6"/>
    <w:rsid w:val="00931104"/>
    <w:rPr>
      <w:rFonts w:ascii="Arial" w:eastAsia="Times New Roman" w:hAnsi="Arial" w:cs="Times New Roman"/>
      <w:b/>
      <w:szCs w:val="20"/>
      <w:u w:val="single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31104"/>
    <w:rPr>
      <w:rFonts w:asciiTheme="majorHAnsi" w:eastAsiaTheme="majorEastAsia" w:hAnsiTheme="majorHAnsi" w:cstheme="majorBidi"/>
      <w:b/>
      <w:bCs/>
      <w:color w:val="008D9F" w:themeColor="accent1" w:themeShade="BF"/>
      <w:sz w:val="28"/>
      <w:szCs w:val="28"/>
    </w:rPr>
  </w:style>
  <w:style w:type="paragraph" w:styleId="Listenabsatz">
    <w:name w:val="List Paragraph"/>
    <w:basedOn w:val="Standard"/>
    <w:uiPriority w:val="99"/>
    <w:semiHidden/>
    <w:qFormat/>
    <w:rsid w:val="0093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\Bachmann\Vorlagen,%20Tabellen\intern_logo_Pelipal_1304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ACA0BBF3A54CB7A345428AD6802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056EB-A19C-4205-A918-55365B38B1D3}"/>
      </w:docPartPr>
      <w:docPartBody>
        <w:p w:rsidR="00587F27" w:rsidRDefault="00587F27">
          <w:pPr>
            <w:pStyle w:val="8BACA0BBF3A54CB7A345428AD680204F"/>
          </w:pPr>
          <w:r w:rsidRPr="000F0F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7F27"/>
    <w:rsid w:val="00587F27"/>
    <w:rsid w:val="00BF209B"/>
    <w:rsid w:val="00D91DB3"/>
    <w:rsid w:val="00F2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F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F27"/>
    <w:rPr>
      <w:color w:val="808080"/>
    </w:rPr>
  </w:style>
  <w:style w:type="paragraph" w:customStyle="1" w:styleId="8BACA0BBF3A54CB7A345428AD680204F">
    <w:name w:val="8BACA0BBF3A54CB7A345428AD680204F"/>
    <w:rsid w:val="00587F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Pelipal">
      <a:dk1>
        <a:sysClr val="windowText" lastClr="000000"/>
      </a:dk1>
      <a:lt1>
        <a:sysClr val="window" lastClr="FFFFFF"/>
      </a:lt1>
      <a:dk2>
        <a:srgbClr val="52555C"/>
      </a:dk2>
      <a:lt2>
        <a:srgbClr val="939598"/>
      </a:lt2>
      <a:accent1>
        <a:srgbClr val="00BED5"/>
      </a:accent1>
      <a:accent2>
        <a:srgbClr val="4CD1E2"/>
      </a:accent2>
      <a:accent3>
        <a:srgbClr val="99E5EE"/>
      </a:accent3>
      <a:accent4>
        <a:srgbClr val="52555C"/>
      </a:accent4>
      <a:accent5>
        <a:srgbClr val="86888D"/>
      </a:accent5>
      <a:accent6>
        <a:srgbClr val="BABBBE"/>
      </a:accent6>
      <a:hlink>
        <a:srgbClr val="000000"/>
      </a:hlink>
      <a:folHlink>
        <a:srgbClr val="000000"/>
      </a:folHlink>
    </a:clrScheme>
    <a:fontScheme name="Pelip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intern_logo_Pelipal_130417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</dc:creator>
  <dc:description>Wir liefern ausschließlich
gemäß unserer AGB, die
Sie auf unserer Homepage einsehen oder bei Bedarf anfordern können.</dc:description>
  <cp:lastModifiedBy>Natalie Bachmann</cp:lastModifiedBy>
  <cp:revision>2</cp:revision>
  <cp:lastPrinted>2013-02-14T14:28:00Z</cp:lastPrinted>
  <dcterms:created xsi:type="dcterms:W3CDTF">2016-03-14T10:04:00Z</dcterms:created>
  <dcterms:modified xsi:type="dcterms:W3CDTF">2016-03-14T10:04:00Z</dcterms:modified>
</cp:coreProperties>
</file>